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7"/>
        <w:gridCol w:w="1356"/>
        <w:gridCol w:w="1358"/>
        <w:gridCol w:w="453"/>
        <w:gridCol w:w="904"/>
        <w:gridCol w:w="1493"/>
        <w:gridCol w:w="1262"/>
        <w:gridCol w:w="1328"/>
        <w:gridCol w:w="2089"/>
      </w:tblGrid>
      <w:tr w:rsidR="00565CC1" w:rsidRPr="00B543A8" w:rsidTr="00313936">
        <w:trPr>
          <w:cantSplit/>
          <w:trHeight w:val="254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:rsidR="00565CC1" w:rsidRPr="00B543A8" w:rsidRDefault="00C7576E" w:rsidP="00313936">
            <w:pPr>
              <w:pStyle w:val="Standard"/>
              <w:widowControl w:val="0"/>
              <w:ind w:left="113" w:right="113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26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 w:rsidP="00890882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Nazwa modułu (bloku przedmiotów): </w:t>
            </w:r>
            <w:r w:rsidR="00B543A8" w:rsidRPr="00B543A8">
              <w:rPr>
                <w:b/>
                <w:sz w:val="22"/>
                <w:szCs w:val="22"/>
              </w:rPr>
              <w:t>Moduł wybieralny: ADMINISTRACJA PUBLICZNA I ZAPOBIEGANIE PATOLOGIOM SPOŁECZNYM</w:t>
            </w:r>
          </w:p>
        </w:tc>
        <w:tc>
          <w:tcPr>
            <w:tcW w:w="341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 w:rsidP="007102A5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Kod modułu: </w:t>
            </w:r>
            <w:r w:rsidR="007102A5" w:rsidRPr="00B543A8">
              <w:rPr>
                <w:sz w:val="22"/>
                <w:szCs w:val="22"/>
              </w:rPr>
              <w:t>D</w:t>
            </w:r>
          </w:p>
        </w:tc>
      </w:tr>
      <w:tr w:rsidR="00565CC1" w:rsidRPr="00B543A8" w:rsidTr="003139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565C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 w:rsidP="00890882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Nazwa przedmiotu: </w:t>
            </w:r>
            <w:r w:rsidR="00890882" w:rsidRPr="00B543A8">
              <w:rPr>
                <w:b/>
                <w:sz w:val="22"/>
                <w:szCs w:val="22"/>
              </w:rPr>
              <w:t>System bezpieczeństwa narodowego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 w:rsidP="00890882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Kod przedmiotu: </w:t>
            </w:r>
            <w:r w:rsidR="00890882" w:rsidRPr="00B543A8">
              <w:rPr>
                <w:sz w:val="22"/>
                <w:szCs w:val="22"/>
              </w:rPr>
              <w:t>3</w:t>
            </w:r>
            <w:r w:rsidR="00614A28">
              <w:rPr>
                <w:sz w:val="22"/>
                <w:szCs w:val="22"/>
              </w:rPr>
              <w:t>8</w:t>
            </w:r>
          </w:p>
        </w:tc>
      </w:tr>
      <w:tr w:rsidR="00565CC1" w:rsidRPr="00B543A8" w:rsidTr="00565CC1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565C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 w:rsidP="00290E95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B543A8">
              <w:rPr>
                <w:b/>
                <w:sz w:val="22"/>
                <w:szCs w:val="22"/>
              </w:rPr>
              <w:t xml:space="preserve">INSTYTUT </w:t>
            </w:r>
            <w:bookmarkStart w:id="0" w:name="_GoBack"/>
            <w:bookmarkEnd w:id="0"/>
            <w:r w:rsidR="00290E95" w:rsidRPr="00B543A8">
              <w:rPr>
                <w:b/>
                <w:sz w:val="22"/>
                <w:szCs w:val="22"/>
              </w:rPr>
              <w:t>EKONOMICZNY</w:t>
            </w:r>
          </w:p>
        </w:tc>
      </w:tr>
      <w:tr w:rsidR="00565CC1" w:rsidRPr="00B543A8" w:rsidTr="00565CC1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565C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 w:rsidP="00296F56">
            <w:pPr>
              <w:pStyle w:val="HTML-wstpniesformatowany"/>
              <w:widowControl w:val="0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B543A8">
              <w:rPr>
                <w:rFonts w:ascii="Times New Roman" w:hAnsi="Times New Roman" w:cs="Times New Roman"/>
                <w:sz w:val="22"/>
                <w:szCs w:val="22"/>
              </w:rPr>
              <w:t xml:space="preserve">Nazwa kierunku: </w:t>
            </w:r>
            <w:r w:rsidR="00296F56" w:rsidRPr="00B543A8">
              <w:rPr>
                <w:rFonts w:ascii="Times New Roman" w:hAnsi="Times New Roman" w:cs="Times New Roman"/>
                <w:b/>
                <w:sz w:val="22"/>
                <w:szCs w:val="22"/>
              </w:rPr>
              <w:t>Administracja</w:t>
            </w:r>
          </w:p>
        </w:tc>
      </w:tr>
      <w:tr w:rsidR="00565CC1" w:rsidRPr="00B543A8" w:rsidTr="003139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565C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Forma studiów: </w:t>
            </w:r>
            <w:r w:rsidR="00614A28" w:rsidRPr="00614A28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Profil kształcenia: </w:t>
            </w:r>
            <w:r w:rsidRPr="00B543A8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296F56" w:rsidP="00B543A8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Specjalność</w:t>
            </w:r>
            <w:r w:rsidR="00290E95" w:rsidRPr="00B543A8">
              <w:rPr>
                <w:sz w:val="22"/>
                <w:szCs w:val="22"/>
              </w:rPr>
              <w:t>:</w:t>
            </w:r>
            <w:r w:rsidRPr="00B543A8">
              <w:rPr>
                <w:sz w:val="22"/>
                <w:szCs w:val="22"/>
              </w:rPr>
              <w:t xml:space="preserve"> </w:t>
            </w:r>
            <w:proofErr w:type="spellStart"/>
            <w:r w:rsidR="00B543A8" w:rsidRPr="00614A28">
              <w:rPr>
                <w:b/>
                <w:sz w:val="22"/>
                <w:szCs w:val="22"/>
              </w:rPr>
              <w:t>APiZPS</w:t>
            </w:r>
            <w:proofErr w:type="spellEnd"/>
          </w:p>
        </w:tc>
      </w:tr>
      <w:tr w:rsidR="00565CC1" w:rsidRPr="00B543A8" w:rsidTr="003139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565C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Rok / semestr:  </w:t>
            </w:r>
            <w:r w:rsidR="00890882" w:rsidRPr="00B543A8">
              <w:rPr>
                <w:sz w:val="22"/>
                <w:szCs w:val="22"/>
              </w:rPr>
              <w:t>II</w:t>
            </w:r>
            <w:r w:rsidRPr="00B543A8">
              <w:rPr>
                <w:sz w:val="22"/>
                <w:szCs w:val="22"/>
              </w:rPr>
              <w:t>/</w:t>
            </w:r>
            <w:r w:rsidR="00890882" w:rsidRPr="00B543A8">
              <w:rPr>
                <w:sz w:val="22"/>
                <w:szCs w:val="22"/>
              </w:rPr>
              <w:t>IV</w:t>
            </w:r>
          </w:p>
          <w:p w:rsidR="00565CC1" w:rsidRPr="00B543A8" w:rsidRDefault="00565CC1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3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Status przedmiotu /modułu:</w:t>
            </w:r>
          </w:p>
          <w:p w:rsidR="00565CC1" w:rsidRPr="00B543A8" w:rsidRDefault="007102A5">
            <w:pPr>
              <w:pStyle w:val="Standard"/>
              <w:widowControl w:val="0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Język przedmiotu / modułu:</w:t>
            </w:r>
          </w:p>
          <w:p w:rsidR="00565CC1" w:rsidRPr="00B543A8" w:rsidRDefault="00C7576E">
            <w:pPr>
              <w:pStyle w:val="Standard"/>
              <w:widowControl w:val="0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polski</w:t>
            </w:r>
          </w:p>
        </w:tc>
      </w:tr>
      <w:tr w:rsidR="00565CC1" w:rsidRPr="00B543A8" w:rsidTr="003139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565C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laboratorium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projekt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inne </w:t>
            </w:r>
            <w:r w:rsidRPr="00B543A8">
              <w:rPr>
                <w:sz w:val="22"/>
                <w:szCs w:val="22"/>
              </w:rPr>
              <w:br/>
              <w:t>(wpisać jakie)</w:t>
            </w:r>
          </w:p>
        </w:tc>
      </w:tr>
      <w:tr w:rsidR="00565CC1" w:rsidRPr="00B543A8" w:rsidTr="003139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565C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15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565CC1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565CC1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565CC1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565CC1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565CC1" w:rsidRPr="00B543A8" w:rsidRDefault="00565CC1">
      <w:pPr>
        <w:pStyle w:val="Standard"/>
        <w:rPr>
          <w:sz w:val="22"/>
          <w:szCs w:val="22"/>
        </w:rPr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7"/>
        <w:gridCol w:w="7753"/>
      </w:tblGrid>
      <w:tr w:rsidR="00565CC1" w:rsidRPr="00B543A8" w:rsidTr="00565CC1">
        <w:tc>
          <w:tcPr>
            <w:tcW w:w="298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 w:rsidP="0089088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543A8">
              <w:rPr>
                <w:color w:val="000000"/>
                <w:sz w:val="22"/>
                <w:szCs w:val="22"/>
              </w:rPr>
              <w:t xml:space="preserve">mgr </w:t>
            </w:r>
            <w:r w:rsidR="00890882" w:rsidRPr="00B543A8">
              <w:rPr>
                <w:color w:val="000000"/>
                <w:sz w:val="22"/>
                <w:szCs w:val="22"/>
              </w:rPr>
              <w:t>inż. Krzysztof Starańczak</w:t>
            </w:r>
          </w:p>
        </w:tc>
      </w:tr>
      <w:tr w:rsidR="00565CC1" w:rsidRPr="00B543A8" w:rsidTr="00565CC1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Prowadzący zajęcia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89088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543A8">
              <w:rPr>
                <w:color w:val="000000"/>
                <w:sz w:val="22"/>
                <w:szCs w:val="22"/>
              </w:rPr>
              <w:t>mgr inż. Krzysztof Starańczak</w:t>
            </w:r>
          </w:p>
        </w:tc>
      </w:tr>
      <w:tr w:rsidR="00565CC1" w:rsidRPr="00B543A8" w:rsidTr="00565CC1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890882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rStyle w:val="markedcontent"/>
                <w:sz w:val="22"/>
                <w:szCs w:val="22"/>
              </w:rPr>
              <w:t>Zapoznanie studentów z o podmiotowym i przedmiotowym zakresem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systemu bezpieczeństwa narodowego RP w celu zrozumienia misji, funkcji i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zadań system bezpieczeństwa narodowego, przedstawienie systemu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kierowania bezpieczeństwem narodowym i podsystemów wykonawczych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systemu bezpieczeństwa narodowego oraz rozpoznawania relacji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występujących między elementami systemu bezpieczeństwa narodowego.</w:t>
            </w:r>
          </w:p>
        </w:tc>
      </w:tr>
      <w:tr w:rsidR="00565CC1" w:rsidRPr="00B543A8" w:rsidTr="00565CC1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Wymagania wstępne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brak</w:t>
            </w:r>
          </w:p>
        </w:tc>
      </w:tr>
    </w:tbl>
    <w:p w:rsidR="00565CC1" w:rsidRPr="00B543A8" w:rsidRDefault="00565CC1">
      <w:pPr>
        <w:pStyle w:val="Standard"/>
        <w:rPr>
          <w:sz w:val="22"/>
          <w:szCs w:val="22"/>
        </w:rPr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00"/>
        <w:gridCol w:w="8065"/>
        <w:gridCol w:w="1575"/>
      </w:tblGrid>
      <w:tr w:rsidR="00565CC1" w:rsidRPr="00B543A8" w:rsidTr="00565CC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EFEKTY UCZENIA SIĘ</w:t>
            </w:r>
          </w:p>
        </w:tc>
      </w:tr>
      <w:tr w:rsidR="00565CC1" w:rsidRPr="00B543A8" w:rsidTr="00313936">
        <w:trPr>
          <w:cantSplit/>
        </w:trPr>
        <w:tc>
          <w:tcPr>
            <w:tcW w:w="110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6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 w:rsidP="0031393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Kod kierunkowego efektu</w:t>
            </w:r>
          </w:p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uczenia się</w:t>
            </w:r>
          </w:p>
        </w:tc>
      </w:tr>
      <w:tr w:rsidR="00565CC1" w:rsidRPr="00B543A8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01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B543A8" w:rsidP="00890882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Ma wiedzę w zakresie</w:t>
            </w:r>
            <w:r w:rsidRPr="00B543A8">
              <w:rPr>
                <w:rStyle w:val="markedcontent"/>
                <w:sz w:val="22"/>
                <w:szCs w:val="22"/>
              </w:rPr>
              <w:t xml:space="preserve"> </w:t>
            </w:r>
            <w:r w:rsidR="00890882" w:rsidRPr="00B543A8">
              <w:rPr>
                <w:rStyle w:val="markedcontent"/>
                <w:sz w:val="22"/>
                <w:szCs w:val="22"/>
              </w:rPr>
              <w:t>uwarunkowań polityki bezpieczeństwa narodowego w światowych i europejskich systemach bezpieczeństwa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 w:rsidP="00890882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K1P_W0</w:t>
            </w:r>
            <w:r w:rsidR="00890882" w:rsidRPr="00B543A8">
              <w:rPr>
                <w:sz w:val="22"/>
                <w:szCs w:val="22"/>
              </w:rPr>
              <w:t>3</w:t>
            </w:r>
          </w:p>
        </w:tc>
      </w:tr>
      <w:tr w:rsidR="007102A5" w:rsidRPr="00B543A8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2A5" w:rsidRPr="00B543A8" w:rsidRDefault="007102A5" w:rsidP="00585B73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02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A5" w:rsidRPr="00B543A8" w:rsidRDefault="00B543A8" w:rsidP="00585B73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Ma wiedzę w zakresie</w:t>
            </w:r>
            <w:r w:rsidRPr="00B543A8">
              <w:rPr>
                <w:rStyle w:val="markedcontent"/>
                <w:sz w:val="22"/>
                <w:szCs w:val="22"/>
              </w:rPr>
              <w:t xml:space="preserve"> </w:t>
            </w:r>
            <w:r w:rsidR="00890882" w:rsidRPr="00B543A8">
              <w:rPr>
                <w:rStyle w:val="markedcontent"/>
                <w:sz w:val="22"/>
                <w:szCs w:val="22"/>
              </w:rPr>
              <w:t>koncepcji administracji publicznej, jej funkcji,</w:t>
            </w:r>
            <w:r w:rsidR="00890882" w:rsidRPr="00B543A8">
              <w:rPr>
                <w:sz w:val="22"/>
                <w:szCs w:val="22"/>
              </w:rPr>
              <w:br/>
            </w:r>
            <w:r w:rsidR="00890882" w:rsidRPr="00B543A8">
              <w:rPr>
                <w:rStyle w:val="markedcontent"/>
                <w:sz w:val="22"/>
                <w:szCs w:val="22"/>
              </w:rPr>
              <w:t>roli instytucji ustrojowych w państwie oraz wzajemnych relacji między</w:t>
            </w:r>
            <w:r w:rsidR="00890882" w:rsidRPr="00B543A8">
              <w:rPr>
                <w:sz w:val="22"/>
                <w:szCs w:val="22"/>
              </w:rPr>
              <w:br/>
            </w:r>
            <w:r w:rsidR="00890882" w:rsidRPr="00B543A8">
              <w:rPr>
                <w:rStyle w:val="markedcontent"/>
                <w:sz w:val="22"/>
                <w:szCs w:val="22"/>
              </w:rPr>
              <w:t>głównymi organami państwa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2A5" w:rsidRPr="00B543A8" w:rsidRDefault="007102A5" w:rsidP="00585B7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K1P_W04</w:t>
            </w:r>
          </w:p>
        </w:tc>
      </w:tr>
      <w:tr w:rsidR="00565CC1" w:rsidRPr="00B543A8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</w:t>
            </w:r>
            <w:r w:rsidR="006F3DCC" w:rsidRPr="00B543A8">
              <w:rPr>
                <w:sz w:val="22"/>
                <w:szCs w:val="22"/>
              </w:rPr>
              <w:t>3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890882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rStyle w:val="markedcontent"/>
                <w:sz w:val="22"/>
                <w:szCs w:val="22"/>
              </w:rPr>
              <w:t>Wyjaśnia zasady i obszary działania</w:t>
            </w:r>
            <w:r w:rsidR="00B543A8" w:rsidRPr="00B543A8">
              <w:rPr>
                <w:sz w:val="22"/>
                <w:szCs w:val="22"/>
              </w:rPr>
              <w:t xml:space="preserve"> </w:t>
            </w:r>
            <w:r w:rsidRPr="00B543A8">
              <w:rPr>
                <w:rStyle w:val="markedcontent"/>
                <w:sz w:val="22"/>
                <w:szCs w:val="22"/>
              </w:rPr>
              <w:t>instytucji publicznych i projektować proces zarządzania w tych</w:t>
            </w:r>
            <w:r w:rsidR="00B543A8" w:rsidRPr="00B543A8">
              <w:rPr>
                <w:sz w:val="22"/>
                <w:szCs w:val="22"/>
              </w:rPr>
              <w:t xml:space="preserve"> </w:t>
            </w:r>
            <w:r w:rsidRPr="00B543A8">
              <w:rPr>
                <w:rStyle w:val="markedcontent"/>
                <w:sz w:val="22"/>
                <w:szCs w:val="22"/>
              </w:rPr>
              <w:t>instytucjach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K1P_U0</w:t>
            </w:r>
            <w:r w:rsidR="006F3DCC" w:rsidRPr="00B543A8">
              <w:rPr>
                <w:sz w:val="22"/>
                <w:szCs w:val="22"/>
              </w:rPr>
              <w:t>8</w:t>
            </w:r>
          </w:p>
          <w:p w:rsidR="00565CC1" w:rsidRPr="00B543A8" w:rsidRDefault="00565CC1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565CC1" w:rsidRPr="00B543A8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</w:t>
            </w:r>
            <w:r w:rsidR="006F3DCC" w:rsidRPr="00B543A8">
              <w:rPr>
                <w:sz w:val="22"/>
                <w:szCs w:val="22"/>
              </w:rPr>
              <w:t>4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890882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rStyle w:val="markedcontent"/>
                <w:sz w:val="22"/>
                <w:szCs w:val="22"/>
              </w:rPr>
              <w:t>Charakteryzuje system bezpieczeństwa państwa na wszystkich poziomach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jego organizacji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 w:rsidP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K1P_U</w:t>
            </w:r>
            <w:r w:rsidR="006F3DCC" w:rsidRPr="00B543A8">
              <w:rPr>
                <w:sz w:val="22"/>
                <w:szCs w:val="22"/>
              </w:rPr>
              <w:t>16</w:t>
            </w:r>
          </w:p>
        </w:tc>
      </w:tr>
      <w:tr w:rsidR="00296F56" w:rsidRPr="00B543A8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 w:rsidP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</w:t>
            </w:r>
            <w:r w:rsidR="006F3DCC" w:rsidRPr="00B543A8">
              <w:rPr>
                <w:sz w:val="22"/>
                <w:szCs w:val="22"/>
              </w:rPr>
              <w:t>5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890882" w:rsidP="00500620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rStyle w:val="markedcontent"/>
                <w:sz w:val="22"/>
                <w:szCs w:val="22"/>
              </w:rPr>
              <w:t>Współdziała w grupie, organizuje i kieruje pracą zespołów przyjmując w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nich różne role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 w:rsidP="006F3DCC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K1P_K0</w:t>
            </w:r>
            <w:r w:rsidR="006F3DCC" w:rsidRPr="00B543A8">
              <w:rPr>
                <w:sz w:val="22"/>
                <w:szCs w:val="22"/>
              </w:rPr>
              <w:t>3</w:t>
            </w:r>
          </w:p>
        </w:tc>
      </w:tr>
      <w:tr w:rsidR="00565CC1" w:rsidRPr="00B543A8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</w:t>
            </w:r>
            <w:r w:rsidR="006F3DCC" w:rsidRPr="00B543A8">
              <w:rPr>
                <w:sz w:val="22"/>
                <w:szCs w:val="22"/>
              </w:rPr>
              <w:t>6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890882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rStyle w:val="markedcontent"/>
                <w:sz w:val="22"/>
                <w:szCs w:val="22"/>
              </w:rPr>
              <w:t>Bierze odpowiedzialność za powierzone mu zadania i potrafi określać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priorytety służące realizacji tych zadań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 w:rsidP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K1P_K0</w:t>
            </w:r>
            <w:r w:rsidR="006F3DCC" w:rsidRPr="00B543A8">
              <w:rPr>
                <w:sz w:val="22"/>
                <w:szCs w:val="22"/>
              </w:rPr>
              <w:t>4</w:t>
            </w:r>
          </w:p>
        </w:tc>
      </w:tr>
    </w:tbl>
    <w:p w:rsidR="00565CC1" w:rsidRPr="00B543A8" w:rsidRDefault="00565CC1">
      <w:pPr>
        <w:pStyle w:val="Standard"/>
        <w:rPr>
          <w:sz w:val="22"/>
          <w:szCs w:val="22"/>
        </w:rPr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740"/>
      </w:tblGrid>
      <w:tr w:rsidR="00565CC1" w:rsidRPr="00B543A8" w:rsidTr="00565CC1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TREŚCI PROGRAMOWE</w:t>
            </w:r>
          </w:p>
        </w:tc>
      </w:tr>
      <w:tr w:rsidR="00565CC1" w:rsidRPr="00B543A8" w:rsidTr="00565CC1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31393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Wykłady</w:t>
            </w:r>
          </w:p>
        </w:tc>
      </w:tr>
      <w:tr w:rsidR="00565CC1" w:rsidRPr="00B543A8" w:rsidTr="00565CC1">
        <w:trPr>
          <w:trHeight w:val="633"/>
        </w:trPr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882" w:rsidRPr="00B543A8" w:rsidRDefault="00890882" w:rsidP="00B543A8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543A8">
              <w:rPr>
                <w:rFonts w:ascii="Times New Roman" w:eastAsia="Times New Roman" w:hAnsi="Times New Roman"/>
                <w:sz w:val="22"/>
                <w:szCs w:val="22"/>
              </w:rPr>
              <w:t>Istota i funkcje systemu bezpieczeństwa narodowego-wiadomości ogólne; Organizacja systemu bezpieczeństwa</w:t>
            </w:r>
            <w:r w:rsidRPr="00B543A8">
              <w:rPr>
                <w:rFonts w:ascii="Times New Roman" w:eastAsia="Times New Roman" w:hAnsi="Times New Roman"/>
                <w:sz w:val="22"/>
                <w:szCs w:val="22"/>
              </w:rPr>
              <w:br/>
              <w:t>narodowego RP; System kierowania bezpieczeństwem narodowym RP; Podsystemy wykonawcze systemu</w:t>
            </w:r>
            <w:r w:rsidRPr="00B543A8">
              <w:rPr>
                <w:rFonts w:ascii="Times New Roman" w:eastAsia="Times New Roman" w:hAnsi="Times New Roman"/>
                <w:sz w:val="22"/>
                <w:szCs w:val="22"/>
              </w:rPr>
              <w:br/>
              <w:t>kierowania bezpieczeństwem narodowym RP; Podsystem bezpieczeństwa zewnętrznego i wewnętrznego RP;</w:t>
            </w:r>
            <w:r w:rsidRPr="00B543A8">
              <w:rPr>
                <w:rFonts w:ascii="Times New Roman" w:eastAsia="Times New Roman" w:hAnsi="Times New Roman"/>
                <w:sz w:val="22"/>
                <w:szCs w:val="22"/>
              </w:rPr>
              <w:br/>
              <w:t>Elementy podsystemu bezpieczeństwa wewnętrznego RP; Systemy wsparcia systemu bezpieczeństwa</w:t>
            </w:r>
            <w:r w:rsidRPr="00B543A8">
              <w:rPr>
                <w:rFonts w:ascii="Times New Roman" w:eastAsia="Times New Roman" w:hAnsi="Times New Roman"/>
                <w:sz w:val="22"/>
                <w:szCs w:val="22"/>
              </w:rPr>
              <w:br/>
              <w:t>narodowego; Organizacja i funkcjonowanie terenowych organów administracji publicznej w systemie</w:t>
            </w:r>
          </w:p>
          <w:p w:rsidR="00565CC1" w:rsidRPr="00B543A8" w:rsidRDefault="00890882" w:rsidP="00B543A8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bezpieczeństwa wewnętrznego; Organizacja i funkcje systemu obrony narodowej; Militarne elementy systemu</w:t>
            </w:r>
            <w:r w:rsidRPr="00B543A8">
              <w:rPr>
                <w:sz w:val="22"/>
                <w:szCs w:val="22"/>
              </w:rPr>
              <w:br/>
              <w:t>obronnego; Cywilne elementy systemu obronnego; Zintegrowany system bezpieczeństwa narodowego RP;</w:t>
            </w:r>
            <w:r w:rsidRPr="00B543A8">
              <w:rPr>
                <w:sz w:val="22"/>
                <w:szCs w:val="22"/>
              </w:rPr>
              <w:br/>
              <w:t>Cele i elementy systemu bezpieczeństwa zbiorowego w Europie. Natowski system bezpieczeństwa;</w:t>
            </w:r>
            <w:r w:rsidRPr="00B543A8">
              <w:rPr>
                <w:sz w:val="22"/>
                <w:szCs w:val="22"/>
              </w:rPr>
              <w:br/>
              <w:t>Europejski system bezpieczeństwa</w:t>
            </w:r>
          </w:p>
        </w:tc>
      </w:tr>
      <w:tr w:rsidR="00565CC1" w:rsidRPr="00B543A8" w:rsidTr="00565CC1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31393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Ćwiczenia</w:t>
            </w:r>
          </w:p>
        </w:tc>
      </w:tr>
      <w:tr w:rsidR="00565CC1" w:rsidRPr="00B543A8" w:rsidTr="00565CC1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890882" w:rsidP="00B543A8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rStyle w:val="markedcontent"/>
                <w:sz w:val="22"/>
                <w:szCs w:val="22"/>
              </w:rPr>
              <w:t>Charakterystyka elementów systemu kierowania bezpieczeństwem narodowym RP; Charakterystyka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elementów podsystemu bezpieczeństwa zewnętrznego i wewnętrznego RP; System bezpieczeństwa i porządku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lastRenderedPageBreak/>
              <w:t>publicznego w podsystemie bezpieczeństwa wewnętrznego; System bezpieczeństwa powszechnego w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podsystemie bezpieczeństwa wewnętrznego; System porządku konstytucyjnego w podsystemie bezpieczeństwa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wewnętrznego; System ochrony granic RP w systemie bezpieczeństwa publicznego; Krajowy system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ratowniczo gaśniczy w systemie bezpieczeństwa powszechnego; System obrony cywilnej w systemie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bezpieczeństwa powszechnego; System ratownictwa medycznego w systemie bezpieczeństwa powszechnego;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System powiadamiania ratunkowego; Logika system zarządzania kryzysowego. System ochrony infrastruktury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krytycznej w systemach wsparcia bezpieczeństwa; System rezerw strategicznych państwa w systemach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wsparcia bezpieczeństwa; System ochrony informacji niejawnych w systemach wsparcia bezpieczeństwa;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Elementy wojewódzkiego, powiatowego i gminnego systemu bezpieczeństwa publicznego i powszechnego w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Polsce.</w:t>
            </w:r>
          </w:p>
        </w:tc>
      </w:tr>
    </w:tbl>
    <w:p w:rsidR="00565CC1" w:rsidRPr="00B543A8" w:rsidRDefault="00565CC1">
      <w:pPr>
        <w:pStyle w:val="Standard"/>
        <w:rPr>
          <w:sz w:val="22"/>
          <w:szCs w:val="22"/>
        </w:rPr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1"/>
        <w:gridCol w:w="8379"/>
      </w:tblGrid>
      <w:tr w:rsidR="00565CC1" w:rsidRPr="00B543A8" w:rsidTr="00B543A8">
        <w:tc>
          <w:tcPr>
            <w:tcW w:w="23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Literatura podstawowa</w:t>
            </w:r>
          </w:p>
        </w:tc>
        <w:tc>
          <w:tcPr>
            <w:tcW w:w="8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43A8" w:rsidRPr="00B543A8" w:rsidRDefault="00890882" w:rsidP="00B543A8">
            <w:pPr>
              <w:pStyle w:val="Standard"/>
              <w:widowControl w:val="0"/>
              <w:numPr>
                <w:ilvl w:val="0"/>
                <w:numId w:val="8"/>
              </w:numPr>
              <w:ind w:left="356"/>
              <w:rPr>
                <w:rStyle w:val="markedcontent"/>
                <w:sz w:val="22"/>
                <w:szCs w:val="22"/>
              </w:rPr>
            </w:pPr>
            <w:r w:rsidRPr="00B543A8">
              <w:rPr>
                <w:rStyle w:val="markedcontent"/>
                <w:sz w:val="22"/>
                <w:szCs w:val="22"/>
              </w:rPr>
              <w:t>S. Koziej, Strategiczne środowisko bezpieczeństwa międzynarodowego i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 xml:space="preserve">narodowego w okresie </w:t>
            </w:r>
            <w:proofErr w:type="spellStart"/>
            <w:r w:rsidRPr="00B543A8">
              <w:rPr>
                <w:rStyle w:val="markedcontent"/>
                <w:sz w:val="22"/>
                <w:szCs w:val="22"/>
              </w:rPr>
              <w:t>pozimnowojennym</w:t>
            </w:r>
            <w:proofErr w:type="spellEnd"/>
            <w:r w:rsidRPr="00B543A8">
              <w:rPr>
                <w:rStyle w:val="markedcontent"/>
                <w:sz w:val="22"/>
                <w:szCs w:val="22"/>
              </w:rPr>
              <w:t>, Skrypt internetowy,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 xml:space="preserve">Warszawa/Ursynów 2010; </w:t>
            </w:r>
            <w:hyperlink r:id="rId9" w:history="1">
              <w:r w:rsidR="00B543A8" w:rsidRPr="00B543A8">
                <w:rPr>
                  <w:rStyle w:val="Hipercze"/>
                  <w:sz w:val="22"/>
                  <w:szCs w:val="22"/>
                </w:rPr>
                <w:t>www.koziej.pl</w:t>
              </w:r>
            </w:hyperlink>
            <w:r w:rsidRPr="00B543A8">
              <w:rPr>
                <w:rStyle w:val="markedcontent"/>
                <w:sz w:val="22"/>
                <w:szCs w:val="22"/>
              </w:rPr>
              <w:t>;</w:t>
            </w:r>
          </w:p>
          <w:p w:rsidR="00B543A8" w:rsidRPr="00B543A8" w:rsidRDefault="00890882" w:rsidP="00B543A8">
            <w:pPr>
              <w:pStyle w:val="Standard"/>
              <w:widowControl w:val="0"/>
              <w:numPr>
                <w:ilvl w:val="0"/>
                <w:numId w:val="8"/>
              </w:numPr>
              <w:ind w:left="356"/>
              <w:rPr>
                <w:rStyle w:val="markedcontent"/>
                <w:sz w:val="22"/>
                <w:szCs w:val="22"/>
              </w:rPr>
            </w:pPr>
            <w:r w:rsidRPr="00B543A8">
              <w:rPr>
                <w:rStyle w:val="markedcontent"/>
                <w:sz w:val="22"/>
                <w:szCs w:val="22"/>
              </w:rPr>
              <w:t xml:space="preserve">Bezpieczeństwo narodowe Polski w XXI wieku. Wyzwania i strategie, </w:t>
            </w:r>
            <w:proofErr w:type="spellStart"/>
            <w:r w:rsidRPr="00B543A8">
              <w:rPr>
                <w:rStyle w:val="markedcontent"/>
                <w:sz w:val="22"/>
                <w:szCs w:val="22"/>
              </w:rPr>
              <w:t>red.R</w:t>
            </w:r>
            <w:proofErr w:type="spellEnd"/>
            <w:r w:rsidRPr="00B543A8">
              <w:rPr>
                <w:rStyle w:val="markedcontent"/>
                <w:sz w:val="22"/>
                <w:szCs w:val="22"/>
              </w:rPr>
              <w:t>. Radziejewski, Bellona, Warszawa2006;</w:t>
            </w:r>
          </w:p>
          <w:p w:rsidR="00565CC1" w:rsidRPr="00B543A8" w:rsidRDefault="00890882" w:rsidP="00B543A8">
            <w:pPr>
              <w:pStyle w:val="Standard"/>
              <w:widowControl w:val="0"/>
              <w:numPr>
                <w:ilvl w:val="0"/>
                <w:numId w:val="8"/>
              </w:numPr>
              <w:ind w:left="356"/>
              <w:rPr>
                <w:sz w:val="22"/>
                <w:szCs w:val="22"/>
              </w:rPr>
            </w:pPr>
            <w:r w:rsidRPr="00B543A8">
              <w:rPr>
                <w:rStyle w:val="markedcontent"/>
                <w:sz w:val="22"/>
                <w:szCs w:val="22"/>
              </w:rPr>
              <w:t>Białobłocki, Z., Wspólna polityka zagraniczna i bezpieczeństwa Unii</w:t>
            </w:r>
            <w:r w:rsidR="00B543A8" w:rsidRPr="00B543A8">
              <w:rPr>
                <w:sz w:val="22"/>
                <w:szCs w:val="22"/>
              </w:rPr>
              <w:t xml:space="preserve"> </w:t>
            </w:r>
            <w:r w:rsidRPr="00B543A8">
              <w:rPr>
                <w:rStyle w:val="markedcontent"/>
                <w:sz w:val="22"/>
                <w:szCs w:val="22"/>
              </w:rPr>
              <w:t>Europejskiej w aspekcie stosunków transatlantyckich, Wyższa Szkoła</w:t>
            </w:r>
            <w:r w:rsidRPr="00B543A8">
              <w:rPr>
                <w:sz w:val="22"/>
                <w:szCs w:val="22"/>
              </w:rPr>
              <w:br/>
            </w:r>
            <w:r w:rsidRPr="00B543A8">
              <w:rPr>
                <w:rStyle w:val="markedcontent"/>
                <w:sz w:val="22"/>
                <w:szCs w:val="22"/>
              </w:rPr>
              <w:t>Gospodarki Krajowej, Kutno 2005.</w:t>
            </w:r>
          </w:p>
        </w:tc>
      </w:tr>
      <w:tr w:rsidR="00565CC1" w:rsidRPr="00B543A8" w:rsidTr="00B543A8">
        <w:tc>
          <w:tcPr>
            <w:tcW w:w="23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 w:rsidP="0031393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43A8" w:rsidRPr="00B543A8" w:rsidRDefault="00890882" w:rsidP="00B543A8">
            <w:pPr>
              <w:pStyle w:val="Bezodstpw"/>
              <w:widowControl w:val="0"/>
              <w:numPr>
                <w:ilvl w:val="0"/>
                <w:numId w:val="9"/>
              </w:numPr>
              <w:ind w:left="356"/>
              <w:jc w:val="both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Koziej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S.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Miedzy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piekłem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, a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rajem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.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Szare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bezpieczeństwo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na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progu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XXI</w:t>
            </w:r>
            <w:r w:rsidRPr="00B543A8">
              <w:rPr>
                <w:rFonts w:ascii="Times New Roman" w:hAnsi="Times New Roman" w:cs="Times New Roman"/>
              </w:rPr>
              <w:br/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wieku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, A.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Marszałek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Toruń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2006.</w:t>
            </w:r>
          </w:p>
          <w:p w:rsidR="00B543A8" w:rsidRPr="00B543A8" w:rsidRDefault="00890882" w:rsidP="00B543A8">
            <w:pPr>
              <w:pStyle w:val="Bezodstpw"/>
              <w:widowControl w:val="0"/>
              <w:numPr>
                <w:ilvl w:val="0"/>
                <w:numId w:val="9"/>
              </w:numPr>
              <w:ind w:left="356"/>
              <w:jc w:val="both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Ustawa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o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Państwowym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Ratownictwie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Medycznym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z 08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września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2006,</w:t>
            </w:r>
          </w:p>
          <w:p w:rsidR="00B543A8" w:rsidRPr="00B543A8" w:rsidRDefault="00890882" w:rsidP="00B543A8">
            <w:pPr>
              <w:pStyle w:val="Bezodstpw"/>
              <w:widowControl w:val="0"/>
              <w:numPr>
                <w:ilvl w:val="0"/>
                <w:numId w:val="9"/>
              </w:numPr>
              <w:ind w:left="356"/>
              <w:jc w:val="both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Ustawa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o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Państwowej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Straży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Pożarnej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z 24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sierpnia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1991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roku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>,</w:t>
            </w:r>
          </w:p>
          <w:p w:rsidR="00B543A8" w:rsidRPr="00B543A8" w:rsidRDefault="00890882" w:rsidP="00B543A8">
            <w:pPr>
              <w:pStyle w:val="Bezodstpw"/>
              <w:widowControl w:val="0"/>
              <w:numPr>
                <w:ilvl w:val="0"/>
                <w:numId w:val="9"/>
              </w:numPr>
              <w:ind w:left="35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Ustawa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o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ochronie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przeciwpożarowej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z 24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sierpnia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1991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roku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>,</w:t>
            </w:r>
          </w:p>
          <w:p w:rsidR="00B543A8" w:rsidRPr="00B543A8" w:rsidRDefault="00890882" w:rsidP="00B543A8">
            <w:pPr>
              <w:pStyle w:val="Bezodstpw"/>
              <w:widowControl w:val="0"/>
              <w:numPr>
                <w:ilvl w:val="0"/>
                <w:numId w:val="9"/>
              </w:numPr>
              <w:ind w:left="35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Rozporządzenie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MSWiA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w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sprawie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szczegółowych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zasad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organizacji</w:t>
            </w:r>
            <w:proofErr w:type="spellEnd"/>
            <w:r w:rsidR="00B543A8" w:rsidRPr="00B543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krajowego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systemu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ratowniczo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-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gaśniczego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z 18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lutego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2011,</w:t>
            </w:r>
          </w:p>
          <w:p w:rsidR="00565CC1" w:rsidRPr="00B543A8" w:rsidRDefault="00890882" w:rsidP="00B543A8">
            <w:pPr>
              <w:pStyle w:val="Bezodstpw"/>
              <w:widowControl w:val="0"/>
              <w:numPr>
                <w:ilvl w:val="0"/>
                <w:numId w:val="9"/>
              </w:numPr>
              <w:ind w:left="356"/>
              <w:jc w:val="both"/>
              <w:rPr>
                <w:rFonts w:ascii="Times New Roman" w:eastAsia="Times New Roman" w:hAnsi="Times New Roman" w:cs="Times New Roman"/>
                <w:lang w:val="pl-PL" w:eastAsia="pl-PL"/>
              </w:rPr>
            </w:pP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Rozporządzenie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Rady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Ministrów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w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sprawie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tworzenia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gminnego</w:t>
            </w:r>
            <w:proofErr w:type="spellEnd"/>
            <w:r w:rsidR="00B543A8" w:rsidRPr="00B543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43A8" w:rsidRPr="00B543A8">
              <w:rPr>
                <w:rStyle w:val="markedcontent"/>
                <w:rFonts w:ascii="Times New Roman" w:hAnsi="Times New Roman" w:cs="Times New Roman"/>
              </w:rPr>
              <w:t>zespołu</w:t>
            </w:r>
            <w:proofErr w:type="spellEnd"/>
            <w:r w:rsidR="00B543A8"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="00B543A8" w:rsidRPr="00B543A8">
              <w:rPr>
                <w:rStyle w:val="markedcontent"/>
                <w:rFonts w:ascii="Times New Roman" w:hAnsi="Times New Roman" w:cs="Times New Roman"/>
              </w:rPr>
              <w:t>reagowania</w:t>
            </w:r>
            <w:proofErr w:type="spellEnd"/>
            <w:r w:rsidR="00B543A8"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kryzysowego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powiatowego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i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wojewódzkiego</w:t>
            </w:r>
            <w:proofErr w:type="spellEnd"/>
            <w:r w:rsidR="00B543A8" w:rsidRPr="00B543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zespołu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reagowania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z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dnia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03 </w:t>
            </w:r>
            <w:proofErr w:type="spellStart"/>
            <w:r w:rsidRPr="00B543A8">
              <w:rPr>
                <w:rStyle w:val="markedcontent"/>
                <w:rFonts w:ascii="Times New Roman" w:hAnsi="Times New Roman" w:cs="Times New Roman"/>
              </w:rPr>
              <w:t>grudnia</w:t>
            </w:r>
            <w:proofErr w:type="spellEnd"/>
            <w:r w:rsidRPr="00B543A8">
              <w:rPr>
                <w:rStyle w:val="markedcontent"/>
                <w:rFonts w:ascii="Times New Roman" w:hAnsi="Times New Roman" w:cs="Times New Roman"/>
              </w:rPr>
              <w:t xml:space="preserve"> 2002 .</w:t>
            </w:r>
          </w:p>
        </w:tc>
      </w:tr>
      <w:tr w:rsidR="00565CC1" w:rsidRPr="00B543A8" w:rsidTr="00B543A8">
        <w:tc>
          <w:tcPr>
            <w:tcW w:w="23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 w:rsidP="0031393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 Metody kształcenia</w:t>
            </w:r>
            <w:r w:rsidR="007102A5" w:rsidRPr="00B543A8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wykład z prezentacją multimedialną, metody praktyczne: ćwiczenia, praca w zespołach dyskusyjnych (gry symulacyjne, analiza przypadków)</w:t>
            </w:r>
          </w:p>
        </w:tc>
      </w:tr>
      <w:tr w:rsidR="007102A5" w:rsidRPr="00B543A8" w:rsidTr="00B543A8">
        <w:tc>
          <w:tcPr>
            <w:tcW w:w="23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2A5" w:rsidRPr="00B543A8" w:rsidRDefault="007102A5" w:rsidP="0031393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Metody kształcenia</w:t>
            </w:r>
            <w:r w:rsidRPr="00B543A8">
              <w:rPr>
                <w:sz w:val="22"/>
                <w:szCs w:val="22"/>
              </w:rPr>
              <w:br/>
              <w:t>z wykorzystaniem metod i technik kształcenia na</w:t>
            </w:r>
            <w:r w:rsidRPr="00B543A8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2A5" w:rsidRPr="00B543A8" w:rsidRDefault="00B543A8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nie dotyczy</w:t>
            </w:r>
          </w:p>
        </w:tc>
      </w:tr>
    </w:tbl>
    <w:p w:rsidR="00565CC1" w:rsidRPr="00B543A8" w:rsidRDefault="00565CC1">
      <w:pPr>
        <w:pStyle w:val="Standard"/>
        <w:rPr>
          <w:sz w:val="22"/>
          <w:szCs w:val="22"/>
        </w:rPr>
      </w:pPr>
    </w:p>
    <w:tbl>
      <w:tblPr>
        <w:tblW w:w="10740" w:type="dxa"/>
        <w:tblInd w:w="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60"/>
        <w:gridCol w:w="5547"/>
        <w:gridCol w:w="2533"/>
      </w:tblGrid>
      <w:tr w:rsidR="00565CC1" w:rsidRPr="00B543A8" w:rsidTr="00565CC1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Nr efektu uczenia się/grupy efektów</w:t>
            </w:r>
          </w:p>
        </w:tc>
      </w:tr>
      <w:tr w:rsidR="00565CC1" w:rsidRPr="00B543A8" w:rsidTr="00565CC1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CC1" w:rsidRPr="00B543A8" w:rsidRDefault="00C7576E">
            <w:pPr>
              <w:pStyle w:val="Bezodstpw"/>
              <w:widowControl w:val="0"/>
              <w:rPr>
                <w:rFonts w:ascii="Times New Roman" w:hAnsi="Times New Roman" w:cs="Times New Roman"/>
                <w:lang w:val="pl-PL"/>
              </w:rPr>
            </w:pPr>
            <w:r w:rsidRPr="00B543A8">
              <w:rPr>
                <w:rFonts w:ascii="Times New Roman" w:hAnsi="Times New Roman" w:cs="Times New Roman"/>
                <w:lang w:val="pl-PL"/>
              </w:rPr>
              <w:t>Ocena cząstkowa: indywidualne rozwiązywanie problemów na ćwiczeniach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02,03,04,</w:t>
            </w:r>
            <w:r w:rsidR="006F3DCC" w:rsidRPr="00B543A8">
              <w:rPr>
                <w:sz w:val="22"/>
                <w:szCs w:val="22"/>
              </w:rPr>
              <w:t>06</w:t>
            </w:r>
          </w:p>
        </w:tc>
      </w:tr>
      <w:tr w:rsidR="00565CC1" w:rsidRPr="00B543A8" w:rsidTr="00565CC1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Ocena formująca: praca w zespołach (analiza przypadku, dyskusja)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CC1" w:rsidRPr="00B543A8" w:rsidRDefault="00C7576E" w:rsidP="006F3DCC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02,03,04,0</w:t>
            </w:r>
            <w:r w:rsidR="006F3DCC" w:rsidRPr="00B543A8">
              <w:rPr>
                <w:sz w:val="22"/>
                <w:szCs w:val="22"/>
              </w:rPr>
              <w:t>5</w:t>
            </w:r>
            <w:r w:rsidRPr="00B543A8">
              <w:rPr>
                <w:sz w:val="22"/>
                <w:szCs w:val="22"/>
              </w:rPr>
              <w:t>,0</w:t>
            </w:r>
            <w:r w:rsidR="006F3DCC" w:rsidRPr="00B543A8">
              <w:rPr>
                <w:sz w:val="22"/>
                <w:szCs w:val="22"/>
              </w:rPr>
              <w:t>6</w:t>
            </w:r>
            <w:r w:rsidRPr="00B543A8">
              <w:rPr>
                <w:sz w:val="22"/>
                <w:szCs w:val="22"/>
              </w:rPr>
              <w:t>,</w:t>
            </w:r>
          </w:p>
        </w:tc>
      </w:tr>
      <w:tr w:rsidR="00565CC1" w:rsidRPr="00B543A8" w:rsidTr="00565CC1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Ocena podsumowująca:  test z pytaniami otwartymi, prezentacja multimedialna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01,02,</w:t>
            </w:r>
            <w:r w:rsidR="006F3DCC" w:rsidRPr="00B543A8">
              <w:rPr>
                <w:sz w:val="22"/>
                <w:szCs w:val="22"/>
              </w:rPr>
              <w:t>03,</w:t>
            </w:r>
            <w:r w:rsidRPr="00B543A8">
              <w:rPr>
                <w:sz w:val="22"/>
                <w:szCs w:val="22"/>
              </w:rPr>
              <w:t>04,05</w:t>
            </w:r>
          </w:p>
        </w:tc>
      </w:tr>
      <w:tr w:rsidR="00565CC1" w:rsidRPr="00B543A8" w:rsidTr="00313936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CC1" w:rsidRPr="00B543A8" w:rsidRDefault="00C7576E" w:rsidP="0031393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CC1" w:rsidRPr="00B543A8" w:rsidRDefault="0031393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Zaliczenie</w:t>
            </w:r>
            <w:r w:rsidR="00C7576E" w:rsidRPr="00B543A8">
              <w:rPr>
                <w:sz w:val="22"/>
                <w:szCs w:val="22"/>
              </w:rPr>
              <w:t xml:space="preserve"> - test</w:t>
            </w:r>
          </w:p>
          <w:p w:rsidR="00565CC1" w:rsidRPr="00B543A8" w:rsidRDefault="00C7576E">
            <w:pPr>
              <w:rPr>
                <w:rFonts w:ascii="Times New Roman" w:hAnsi="Times New Roman"/>
                <w:sz w:val="22"/>
                <w:szCs w:val="22"/>
              </w:rPr>
            </w:pPr>
            <w:r w:rsidRPr="00B543A8">
              <w:rPr>
                <w:rFonts w:ascii="Times New Roman" w:hAnsi="Times New Roman"/>
                <w:sz w:val="22"/>
                <w:szCs w:val="22"/>
              </w:rPr>
              <w:t>- aktywność na zajęciach – 20% oceny końcowej</w:t>
            </w:r>
          </w:p>
          <w:p w:rsidR="00565CC1" w:rsidRPr="00B543A8" w:rsidRDefault="00C7576E">
            <w:pPr>
              <w:rPr>
                <w:rFonts w:ascii="Times New Roman" w:hAnsi="Times New Roman"/>
                <w:sz w:val="22"/>
                <w:szCs w:val="22"/>
              </w:rPr>
            </w:pPr>
            <w:r w:rsidRPr="00B543A8">
              <w:rPr>
                <w:rFonts w:ascii="Times New Roman" w:hAnsi="Times New Roman"/>
                <w:sz w:val="22"/>
                <w:szCs w:val="22"/>
              </w:rPr>
              <w:t>- indywidualne rozwiązywanie kazusów związanych z występowaniem przemocy w rodzinie – 30% oceny końcowej</w:t>
            </w:r>
          </w:p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- test z pytaniami otwartymi – 50% oceny końcowej</w:t>
            </w:r>
          </w:p>
        </w:tc>
      </w:tr>
    </w:tbl>
    <w:p w:rsidR="00565CC1" w:rsidRPr="00B543A8" w:rsidRDefault="00565CC1">
      <w:pPr>
        <w:pStyle w:val="Standard"/>
        <w:rPr>
          <w:sz w:val="22"/>
          <w:szCs w:val="22"/>
        </w:rPr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70"/>
        <w:gridCol w:w="1827"/>
        <w:gridCol w:w="1843"/>
        <w:gridCol w:w="2000"/>
      </w:tblGrid>
      <w:tr w:rsidR="00565CC1" w:rsidRPr="00B543A8" w:rsidTr="00565CC1">
        <w:tc>
          <w:tcPr>
            <w:tcW w:w="107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565CC1">
            <w:pPr>
              <w:pStyle w:val="Standard"/>
              <w:widowControl w:val="0"/>
              <w:rPr>
                <w:sz w:val="22"/>
                <w:szCs w:val="22"/>
              </w:rPr>
            </w:pPr>
          </w:p>
          <w:p w:rsidR="00565CC1" w:rsidRPr="00B543A8" w:rsidRDefault="00C7576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NAKŁAD PRACY STUDENTA</w:t>
            </w:r>
          </w:p>
          <w:p w:rsidR="00565CC1" w:rsidRPr="00B543A8" w:rsidRDefault="00565CC1">
            <w:pPr>
              <w:pStyle w:val="Standard"/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565CC1" w:rsidRPr="00B543A8" w:rsidTr="00565CC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565CC1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lang w:val="pl-PL"/>
              </w:rPr>
            </w:pPr>
          </w:p>
          <w:p w:rsidR="00565CC1" w:rsidRPr="00B543A8" w:rsidRDefault="00C7576E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543A8">
              <w:rPr>
                <w:rFonts w:ascii="Times New Roman" w:hAnsi="Times New Roman" w:cs="Times New Roman"/>
                <w:lang w:val="pl-PL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543A8">
              <w:rPr>
                <w:rFonts w:ascii="Times New Roman" w:hAnsi="Times New Roman" w:cs="Times New Roman"/>
                <w:lang w:val="pl-PL"/>
              </w:rPr>
              <w:t>Liczba godzin</w:t>
            </w:r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543A8">
              <w:rPr>
                <w:rFonts w:ascii="Times New Roman" w:hAnsi="Times New Roman" w:cs="Times New Roman"/>
                <w:lang w:val="pl-PL"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543A8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B543A8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543A8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B543A8">
              <w:rPr>
                <w:rFonts w:ascii="Times New Roman" w:hAnsi="Times New Roman" w:cs="Times New Roman"/>
              </w:rPr>
              <w:t>tym</w:t>
            </w:r>
            <w:proofErr w:type="spellEnd"/>
            <w:r w:rsidRPr="00B543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Fonts w:ascii="Times New Roman" w:hAnsi="Times New Roman" w:cs="Times New Roman"/>
              </w:rPr>
              <w:t>udział</w:t>
            </w:r>
            <w:proofErr w:type="spellEnd"/>
            <w:r w:rsidRPr="00B543A8">
              <w:rPr>
                <w:rFonts w:ascii="Times New Roman" w:hAnsi="Times New Roman" w:cs="Times New Roman"/>
              </w:rPr>
              <w:br/>
              <w:t xml:space="preserve">w </w:t>
            </w:r>
            <w:proofErr w:type="spellStart"/>
            <w:r w:rsidRPr="00B543A8">
              <w:rPr>
                <w:rFonts w:ascii="Times New Roman" w:hAnsi="Times New Roman" w:cs="Times New Roman"/>
              </w:rPr>
              <w:t>zajęciach</w:t>
            </w:r>
            <w:proofErr w:type="spellEnd"/>
            <w:r w:rsidRPr="00B543A8">
              <w:rPr>
                <w:rFonts w:ascii="Times New Roman" w:hAnsi="Times New Roman" w:cs="Times New Roman"/>
              </w:rPr>
              <w:br/>
            </w:r>
            <w:proofErr w:type="spellStart"/>
            <w:r w:rsidRPr="00B543A8">
              <w:rPr>
                <w:rFonts w:ascii="Times New Roman" w:hAnsi="Times New Roman" w:cs="Times New Roman"/>
              </w:rPr>
              <w:t>przeprowadzanych</w:t>
            </w:r>
            <w:proofErr w:type="spellEnd"/>
            <w:r w:rsidRPr="00B543A8">
              <w:rPr>
                <w:rFonts w:ascii="Times New Roman" w:hAnsi="Times New Roman" w:cs="Times New Roman"/>
              </w:rPr>
              <w:br/>
              <w:t xml:space="preserve">z </w:t>
            </w:r>
            <w:proofErr w:type="spellStart"/>
            <w:r w:rsidRPr="00B543A8">
              <w:rPr>
                <w:rFonts w:ascii="Times New Roman" w:hAnsi="Times New Roman" w:cs="Times New Roman"/>
              </w:rPr>
              <w:t>wykorzystaniem</w:t>
            </w:r>
            <w:proofErr w:type="spellEnd"/>
            <w:r w:rsidRPr="00B543A8">
              <w:rPr>
                <w:rFonts w:ascii="Times New Roman" w:hAnsi="Times New Roman" w:cs="Times New Roman"/>
              </w:rPr>
              <w:br/>
            </w:r>
            <w:proofErr w:type="spellStart"/>
            <w:r w:rsidRPr="00B543A8">
              <w:rPr>
                <w:rFonts w:ascii="Times New Roman" w:hAnsi="Times New Roman" w:cs="Times New Roman"/>
              </w:rPr>
              <w:t>metod</w:t>
            </w:r>
            <w:proofErr w:type="spellEnd"/>
            <w:r w:rsidRPr="00B543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Fonts w:ascii="Times New Roman" w:hAnsi="Times New Roman" w:cs="Times New Roman"/>
              </w:rPr>
              <w:t>i</w:t>
            </w:r>
            <w:proofErr w:type="spellEnd"/>
            <w:r w:rsidRPr="00B543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Fonts w:ascii="Times New Roman" w:hAnsi="Times New Roman" w:cs="Times New Roman"/>
              </w:rPr>
              <w:t>technik</w:t>
            </w:r>
            <w:proofErr w:type="spellEnd"/>
            <w:r w:rsidRPr="00B543A8">
              <w:rPr>
                <w:rFonts w:ascii="Times New Roman" w:hAnsi="Times New Roman" w:cs="Times New Roman"/>
              </w:rPr>
              <w:br/>
            </w:r>
            <w:proofErr w:type="spellStart"/>
            <w:r w:rsidRPr="00B543A8">
              <w:rPr>
                <w:rFonts w:ascii="Times New Roman" w:hAnsi="Times New Roman" w:cs="Times New Roman"/>
              </w:rPr>
              <w:t>kształcenia</w:t>
            </w:r>
            <w:proofErr w:type="spellEnd"/>
            <w:r w:rsidRPr="00B543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3A8">
              <w:rPr>
                <w:rFonts w:ascii="Times New Roman" w:hAnsi="Times New Roman" w:cs="Times New Roman"/>
              </w:rPr>
              <w:t>na</w:t>
            </w:r>
            <w:proofErr w:type="spellEnd"/>
            <w:r w:rsidRPr="00B543A8">
              <w:rPr>
                <w:rFonts w:ascii="Times New Roman" w:hAnsi="Times New Roman" w:cs="Times New Roman"/>
              </w:rPr>
              <w:br/>
            </w:r>
            <w:proofErr w:type="spellStart"/>
            <w:r w:rsidRPr="00B543A8">
              <w:rPr>
                <w:rFonts w:ascii="Times New Roman" w:hAnsi="Times New Roman" w:cs="Times New Roman"/>
              </w:rPr>
              <w:t>odległość</w:t>
            </w:r>
            <w:proofErr w:type="spellEnd"/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Udział w wykładach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lastRenderedPageBreak/>
              <w:t>Samodzielne studiowanie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890882" w:rsidP="007102A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 w:rsidP="00890882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1</w:t>
            </w:r>
            <w:r w:rsidR="00B543A8" w:rsidRPr="00B543A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1</w:t>
            </w:r>
            <w:r w:rsidR="00B543A8" w:rsidRPr="00B543A8">
              <w:rPr>
                <w:sz w:val="22"/>
                <w:szCs w:val="22"/>
              </w:rPr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B543A8" w:rsidP="00B543A8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7102A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15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Przygotowanie projektu / eseju / itp.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890882" w:rsidP="00890882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890882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Inne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296F56" w:rsidRPr="00B543A8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6F56" w:rsidRPr="00B543A8" w:rsidRDefault="00296F56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890882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6F56" w:rsidRPr="00B543A8" w:rsidRDefault="00B543A8" w:rsidP="007102A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40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96F56" w:rsidRPr="00B543A8" w:rsidRDefault="00296F5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0</w:t>
            </w:r>
          </w:p>
        </w:tc>
      </w:tr>
      <w:tr w:rsidR="00565CC1" w:rsidRPr="00B543A8" w:rsidTr="00565CC1">
        <w:trPr>
          <w:trHeight w:val="236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890882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2</w:t>
            </w:r>
          </w:p>
        </w:tc>
      </w:tr>
      <w:tr w:rsidR="00565CC1" w:rsidRPr="00B543A8" w:rsidTr="00565CC1">
        <w:trPr>
          <w:trHeight w:val="236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B543A8" w:rsidP="00890882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2</w:t>
            </w:r>
            <w:r w:rsidR="00313936" w:rsidRPr="00B543A8">
              <w:rPr>
                <w:b/>
                <w:sz w:val="22"/>
                <w:szCs w:val="22"/>
              </w:rPr>
              <w:t xml:space="preserve"> </w:t>
            </w:r>
            <w:r w:rsidRPr="00B543A8">
              <w:rPr>
                <w:b/>
                <w:sz w:val="22"/>
                <w:szCs w:val="22"/>
              </w:rPr>
              <w:t>(n</w:t>
            </w:r>
            <w:r w:rsidR="00313936" w:rsidRPr="00B543A8">
              <w:rPr>
                <w:b/>
                <w:sz w:val="22"/>
                <w:szCs w:val="22"/>
              </w:rPr>
              <w:t xml:space="preserve">auki </w:t>
            </w:r>
            <w:r w:rsidR="00890882" w:rsidRPr="00B543A8">
              <w:rPr>
                <w:b/>
                <w:sz w:val="22"/>
                <w:szCs w:val="22"/>
              </w:rPr>
              <w:t>o bezpieczeństwie</w:t>
            </w:r>
            <w:r w:rsidRPr="00B543A8">
              <w:rPr>
                <w:b/>
                <w:sz w:val="22"/>
                <w:szCs w:val="22"/>
              </w:rPr>
              <w:t>)</w:t>
            </w:r>
          </w:p>
        </w:tc>
      </w:tr>
      <w:tr w:rsidR="00565CC1" w:rsidRPr="00B543A8" w:rsidTr="00565CC1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1,</w:t>
            </w:r>
            <w:r w:rsidR="00B543A8" w:rsidRPr="00B543A8">
              <w:rPr>
                <w:b/>
                <w:sz w:val="22"/>
                <w:szCs w:val="22"/>
              </w:rPr>
              <w:t>4</w:t>
            </w:r>
          </w:p>
        </w:tc>
      </w:tr>
      <w:tr w:rsidR="00290E95" w:rsidRPr="00B543A8" w:rsidTr="00565CC1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0E95" w:rsidRPr="00B543A8" w:rsidRDefault="00290E95" w:rsidP="00500620">
            <w:pPr>
              <w:rPr>
                <w:rFonts w:ascii="Times New Roman" w:hAnsi="Times New Roman"/>
                <w:sz w:val="22"/>
                <w:szCs w:val="22"/>
              </w:rPr>
            </w:pPr>
            <w:r w:rsidRPr="00B543A8">
              <w:rPr>
                <w:rFonts w:ascii="Times New Roman" w:hAnsi="Times New Roman"/>
                <w:sz w:val="22"/>
                <w:szCs w:val="22"/>
              </w:rPr>
              <w:t>Liczba punktów ECTS związana z kształceniem</w:t>
            </w:r>
            <w:r w:rsidRPr="00B543A8">
              <w:rPr>
                <w:rFonts w:ascii="Times New Roman" w:hAnsi="Times New Roman"/>
                <w:sz w:val="22"/>
                <w:szCs w:val="22"/>
              </w:rPr>
              <w:br/>
              <w:t>na odległość (kształcenie z wykorzystaniem</w:t>
            </w:r>
            <w:r w:rsidRPr="00B543A8">
              <w:rPr>
                <w:rFonts w:ascii="Times New Roman" w:hAnsi="Times New Roman"/>
                <w:sz w:val="22"/>
                <w:szCs w:val="22"/>
              </w:rPr>
              <w:br/>
              <w:t>metod i technik kształcenia na odległość)</w:t>
            </w:r>
          </w:p>
          <w:p w:rsidR="00290E95" w:rsidRPr="00B543A8" w:rsidRDefault="00290E95" w:rsidP="0050062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0E95" w:rsidRPr="00B543A8" w:rsidRDefault="00290E95" w:rsidP="005006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543A8"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</w:tr>
      <w:tr w:rsidR="00565CC1" w:rsidRPr="00B543A8" w:rsidTr="00565CC1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5CC1" w:rsidRPr="00B543A8" w:rsidRDefault="00C7576E">
            <w:pPr>
              <w:pStyle w:val="Standard"/>
              <w:widowControl w:val="0"/>
              <w:rPr>
                <w:sz w:val="22"/>
                <w:szCs w:val="22"/>
              </w:rPr>
            </w:pPr>
            <w:r w:rsidRPr="00B543A8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5CC1" w:rsidRPr="00B543A8" w:rsidRDefault="00C7576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B543A8">
              <w:rPr>
                <w:b/>
                <w:sz w:val="22"/>
                <w:szCs w:val="22"/>
              </w:rPr>
              <w:t>1,</w:t>
            </w:r>
            <w:r w:rsidR="00890882" w:rsidRPr="00B543A8">
              <w:rPr>
                <w:b/>
                <w:sz w:val="22"/>
                <w:szCs w:val="22"/>
              </w:rPr>
              <w:t>1</w:t>
            </w:r>
          </w:p>
          <w:p w:rsidR="00565CC1" w:rsidRPr="00B543A8" w:rsidRDefault="00565CC1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65CC1" w:rsidRPr="00B543A8" w:rsidRDefault="00565CC1">
      <w:pPr>
        <w:pStyle w:val="Standard"/>
        <w:rPr>
          <w:sz w:val="22"/>
          <w:szCs w:val="22"/>
        </w:rPr>
      </w:pPr>
    </w:p>
    <w:sectPr w:rsidR="00565CC1" w:rsidRPr="00B543A8" w:rsidSect="00565CC1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A33" w:rsidRDefault="00AD1A33" w:rsidP="00565CC1">
      <w:r>
        <w:separator/>
      </w:r>
    </w:p>
  </w:endnote>
  <w:endnote w:type="continuationSeparator" w:id="0">
    <w:p w:rsidR="00AD1A33" w:rsidRDefault="00AD1A33" w:rsidP="00565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A33" w:rsidRDefault="00AD1A33" w:rsidP="00565CC1">
      <w:r w:rsidRPr="00565CC1">
        <w:rPr>
          <w:color w:val="000000"/>
        </w:rPr>
        <w:separator/>
      </w:r>
    </w:p>
  </w:footnote>
  <w:footnote w:type="continuationSeparator" w:id="0">
    <w:p w:rsidR="00AD1A33" w:rsidRDefault="00AD1A33" w:rsidP="00565C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1A25"/>
    <w:multiLevelType w:val="hybridMultilevel"/>
    <w:tmpl w:val="8AFC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D3DEB"/>
    <w:multiLevelType w:val="multilevel"/>
    <w:tmpl w:val="5A025BC0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eastAsia="Cambria"/>
        <w:sz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2441026B"/>
    <w:multiLevelType w:val="multilevel"/>
    <w:tmpl w:val="05087EF0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eastAsia="Cambria"/>
        <w:sz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2E5122F7"/>
    <w:multiLevelType w:val="multilevel"/>
    <w:tmpl w:val="49B89F38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>
    <w:nsid w:val="30D64029"/>
    <w:multiLevelType w:val="multilevel"/>
    <w:tmpl w:val="60844010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5">
    <w:nsid w:val="40F360BD"/>
    <w:multiLevelType w:val="hybridMultilevel"/>
    <w:tmpl w:val="FA44C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40ACD"/>
    <w:multiLevelType w:val="multilevel"/>
    <w:tmpl w:val="3782C470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4E4C108B"/>
    <w:multiLevelType w:val="multilevel"/>
    <w:tmpl w:val="89C2764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58127034"/>
    <w:multiLevelType w:val="multilevel"/>
    <w:tmpl w:val="81E0E17E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65CC1"/>
    <w:rsid w:val="0012515B"/>
    <w:rsid w:val="00290E95"/>
    <w:rsid w:val="00296F56"/>
    <w:rsid w:val="00313936"/>
    <w:rsid w:val="00335442"/>
    <w:rsid w:val="00337D08"/>
    <w:rsid w:val="003E7FDC"/>
    <w:rsid w:val="00557F08"/>
    <w:rsid w:val="00565CC1"/>
    <w:rsid w:val="00607772"/>
    <w:rsid w:val="00614A28"/>
    <w:rsid w:val="00632A25"/>
    <w:rsid w:val="006F3DCC"/>
    <w:rsid w:val="00703A69"/>
    <w:rsid w:val="007102A5"/>
    <w:rsid w:val="00890882"/>
    <w:rsid w:val="00A10F58"/>
    <w:rsid w:val="00A94AE1"/>
    <w:rsid w:val="00AD1A33"/>
    <w:rsid w:val="00B543A8"/>
    <w:rsid w:val="00B841C4"/>
    <w:rsid w:val="00BB27CC"/>
    <w:rsid w:val="00C413DA"/>
    <w:rsid w:val="00C7576E"/>
    <w:rsid w:val="00C8106A"/>
    <w:rsid w:val="00CE36E1"/>
    <w:rsid w:val="00DC377B"/>
    <w:rsid w:val="00ED099D"/>
    <w:rsid w:val="00F3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65CC1"/>
    <w:pPr>
      <w:widowControl w:val="0"/>
      <w:suppressAutoHyphens/>
      <w:autoSpaceDN w:val="0"/>
      <w:textAlignment w:val="baseline"/>
    </w:pPr>
    <w:rPr>
      <w:lang w:eastAsia="pl-PL"/>
    </w:rPr>
  </w:style>
  <w:style w:type="paragraph" w:styleId="Nagwek1">
    <w:name w:val="heading 1"/>
    <w:basedOn w:val="Standard"/>
    <w:next w:val="Standard"/>
    <w:rsid w:val="00565CC1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65CC1"/>
    <w:pPr>
      <w:suppressAutoHyphens/>
      <w:autoSpaceDN w:val="0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Heading">
    <w:name w:val="Heading"/>
    <w:basedOn w:val="Standard"/>
    <w:next w:val="Textbody"/>
    <w:rsid w:val="00565CC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565CC1"/>
    <w:pPr>
      <w:spacing w:after="140" w:line="276" w:lineRule="auto"/>
    </w:pPr>
  </w:style>
  <w:style w:type="paragraph" w:styleId="Lista">
    <w:name w:val="List"/>
    <w:basedOn w:val="Textbody"/>
    <w:rsid w:val="00565CC1"/>
    <w:rPr>
      <w:rFonts w:cs="Lucida Sans"/>
      <w:sz w:val="24"/>
    </w:rPr>
  </w:style>
  <w:style w:type="paragraph" w:styleId="Legenda">
    <w:name w:val="caption"/>
    <w:basedOn w:val="Standard"/>
    <w:rsid w:val="00565CC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65CC1"/>
    <w:pPr>
      <w:suppressLineNumbers/>
    </w:pPr>
    <w:rPr>
      <w:rFonts w:cs="Lucida Sans"/>
      <w:sz w:val="24"/>
    </w:rPr>
  </w:style>
  <w:style w:type="paragraph" w:styleId="Bezodstpw">
    <w:name w:val="No Spacing"/>
    <w:basedOn w:val="Standard"/>
    <w:rsid w:val="00565CC1"/>
    <w:rPr>
      <w:rFonts w:ascii="Cambria" w:eastAsia="Cambria" w:hAnsi="Cambria" w:cs="Cambria"/>
      <w:sz w:val="22"/>
      <w:szCs w:val="22"/>
      <w:lang w:val="en-US" w:eastAsia="en-US" w:bidi="en-US"/>
    </w:rPr>
  </w:style>
  <w:style w:type="paragraph" w:styleId="HTML-wstpniesformatowany">
    <w:name w:val="HTML Preformatted"/>
    <w:basedOn w:val="Standard"/>
    <w:rsid w:val="00565C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styleId="Akapitzlist">
    <w:name w:val="List Paragraph"/>
    <w:basedOn w:val="Standard"/>
    <w:rsid w:val="00565CC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565CC1"/>
    <w:pPr>
      <w:widowControl w:val="0"/>
      <w:suppressLineNumbers/>
    </w:pPr>
  </w:style>
  <w:style w:type="character" w:customStyle="1" w:styleId="BezodstpwZnak">
    <w:name w:val="Bez odstępów Znak"/>
    <w:rsid w:val="00565CC1"/>
    <w:rPr>
      <w:rFonts w:eastAsia="Cambria"/>
      <w:sz w:val="22"/>
      <w:szCs w:val="22"/>
      <w:lang w:val="en-US" w:eastAsia="en-US" w:bidi="en-US"/>
    </w:rPr>
  </w:style>
  <w:style w:type="character" w:customStyle="1" w:styleId="HTML-wstpniesformatowanyZnak">
    <w:name w:val="HTML - wstępnie sformatowany Znak"/>
    <w:basedOn w:val="Domylnaczcionkaakapitu"/>
    <w:rsid w:val="00565CC1"/>
    <w:rPr>
      <w:rFonts w:ascii="Courier New" w:eastAsia="Times New Roman" w:hAnsi="Courier New" w:cs="Courier New"/>
    </w:rPr>
  </w:style>
  <w:style w:type="character" w:customStyle="1" w:styleId="Nagwek1Znak">
    <w:name w:val="Nagłówek 1 Znak"/>
    <w:basedOn w:val="Domylnaczcionkaakapitu"/>
    <w:rsid w:val="00565CC1"/>
    <w:rPr>
      <w:rFonts w:ascii="Times New Roman" w:eastAsia="Times New Roman" w:hAnsi="Times New Roman" w:cs="Times New Roman"/>
      <w:b/>
      <w:sz w:val="24"/>
    </w:rPr>
  </w:style>
  <w:style w:type="character" w:customStyle="1" w:styleId="ListLabel1">
    <w:name w:val="ListLabel 1"/>
    <w:rsid w:val="00565CC1"/>
    <w:rPr>
      <w:rFonts w:ascii="Times New Roman" w:eastAsia="Times New Roman" w:hAnsi="Times New Roman" w:cs="Times New Roman"/>
    </w:rPr>
  </w:style>
  <w:style w:type="character" w:customStyle="1" w:styleId="ListLabel2">
    <w:name w:val="ListLabel 2"/>
    <w:rsid w:val="00565CC1"/>
    <w:rPr>
      <w:rFonts w:ascii="Times New Roman" w:eastAsia="Times New Roman" w:hAnsi="Times New Roman" w:cs="Times New Roman"/>
    </w:rPr>
  </w:style>
  <w:style w:type="character" w:customStyle="1" w:styleId="ListLabel3">
    <w:name w:val="ListLabel 3"/>
    <w:rsid w:val="00565CC1"/>
    <w:rPr>
      <w:rFonts w:ascii="Times New Roman" w:eastAsia="Times New Roman" w:hAnsi="Times New Roman" w:cs="Times New Roman"/>
    </w:rPr>
  </w:style>
  <w:style w:type="character" w:customStyle="1" w:styleId="ListLabel4">
    <w:name w:val="ListLabel 4"/>
    <w:rsid w:val="00565CC1"/>
    <w:rPr>
      <w:rFonts w:cs="Courier New"/>
    </w:rPr>
  </w:style>
  <w:style w:type="character" w:customStyle="1" w:styleId="ListLabel5">
    <w:name w:val="ListLabel 5"/>
    <w:rsid w:val="00565CC1"/>
    <w:rPr>
      <w:rFonts w:cs="Courier New"/>
    </w:rPr>
  </w:style>
  <w:style w:type="character" w:customStyle="1" w:styleId="ListLabel6">
    <w:name w:val="ListLabel 6"/>
    <w:rsid w:val="00565CC1"/>
    <w:rPr>
      <w:rFonts w:cs="Courier New"/>
    </w:rPr>
  </w:style>
  <w:style w:type="character" w:customStyle="1" w:styleId="ListLabel7">
    <w:name w:val="ListLabel 7"/>
    <w:rsid w:val="00565CC1"/>
    <w:rPr>
      <w:rFonts w:eastAsia="Cambria"/>
      <w:sz w:val="24"/>
    </w:rPr>
  </w:style>
  <w:style w:type="character" w:customStyle="1" w:styleId="ListLabel8">
    <w:name w:val="ListLabel 8"/>
    <w:rsid w:val="00565CC1"/>
    <w:rPr>
      <w:rFonts w:eastAsia="Cambria"/>
      <w:sz w:val="24"/>
    </w:rPr>
  </w:style>
  <w:style w:type="numbering" w:customStyle="1" w:styleId="Bezlisty1">
    <w:name w:val="Bez listy1"/>
    <w:basedOn w:val="Bezlisty"/>
    <w:rsid w:val="00565CC1"/>
    <w:pPr>
      <w:numPr>
        <w:numId w:val="1"/>
      </w:numPr>
    </w:pPr>
  </w:style>
  <w:style w:type="numbering" w:customStyle="1" w:styleId="WWNum1">
    <w:name w:val="WWNum1"/>
    <w:basedOn w:val="Bezlisty"/>
    <w:rsid w:val="00565CC1"/>
    <w:pPr>
      <w:numPr>
        <w:numId w:val="2"/>
      </w:numPr>
    </w:pPr>
  </w:style>
  <w:style w:type="numbering" w:customStyle="1" w:styleId="WWNum2">
    <w:name w:val="WWNum2"/>
    <w:basedOn w:val="Bezlisty"/>
    <w:rsid w:val="00565CC1"/>
    <w:pPr>
      <w:numPr>
        <w:numId w:val="3"/>
      </w:numPr>
    </w:pPr>
  </w:style>
  <w:style w:type="numbering" w:customStyle="1" w:styleId="WWNum3">
    <w:name w:val="WWNum3"/>
    <w:basedOn w:val="Bezlisty"/>
    <w:rsid w:val="00565CC1"/>
    <w:pPr>
      <w:numPr>
        <w:numId w:val="4"/>
      </w:numPr>
    </w:pPr>
  </w:style>
  <w:style w:type="numbering" w:customStyle="1" w:styleId="WWNum4">
    <w:name w:val="WWNum4"/>
    <w:basedOn w:val="Bezlisty"/>
    <w:rsid w:val="00565CC1"/>
    <w:pPr>
      <w:numPr>
        <w:numId w:val="5"/>
      </w:numPr>
    </w:pPr>
  </w:style>
  <w:style w:type="numbering" w:customStyle="1" w:styleId="WWNum5">
    <w:name w:val="WWNum5"/>
    <w:basedOn w:val="Bezlisty"/>
    <w:rsid w:val="00565CC1"/>
    <w:pPr>
      <w:numPr>
        <w:numId w:val="6"/>
      </w:numPr>
    </w:pPr>
  </w:style>
  <w:style w:type="numbering" w:customStyle="1" w:styleId="WWNum6">
    <w:name w:val="WWNum6"/>
    <w:basedOn w:val="Bezlisty"/>
    <w:rsid w:val="00565CC1"/>
    <w:pPr>
      <w:numPr>
        <w:numId w:val="7"/>
      </w:numPr>
    </w:pPr>
  </w:style>
  <w:style w:type="character" w:customStyle="1" w:styleId="markedcontent">
    <w:name w:val="markedcontent"/>
    <w:basedOn w:val="Domylnaczcionkaakapitu"/>
    <w:rsid w:val="00890882"/>
  </w:style>
  <w:style w:type="character" w:styleId="Hipercze">
    <w:name w:val="Hyperlink"/>
    <w:basedOn w:val="Domylnaczcionkaakapitu"/>
    <w:uiPriority w:val="99"/>
    <w:unhideWhenUsed/>
    <w:rsid w:val="00B543A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65CC1"/>
    <w:pPr>
      <w:widowControl w:val="0"/>
      <w:suppressAutoHyphens/>
      <w:autoSpaceDN w:val="0"/>
      <w:textAlignment w:val="baseline"/>
    </w:pPr>
    <w:rPr>
      <w:lang w:eastAsia="pl-PL"/>
    </w:rPr>
  </w:style>
  <w:style w:type="paragraph" w:styleId="Nagwek1">
    <w:name w:val="heading 1"/>
    <w:basedOn w:val="Standard"/>
    <w:next w:val="Standard"/>
    <w:rsid w:val="00565CC1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65CC1"/>
    <w:pPr>
      <w:suppressAutoHyphens/>
      <w:autoSpaceDN w:val="0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Heading">
    <w:name w:val="Heading"/>
    <w:basedOn w:val="Standard"/>
    <w:next w:val="Textbody"/>
    <w:rsid w:val="00565CC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565CC1"/>
    <w:pPr>
      <w:spacing w:after="140" w:line="276" w:lineRule="auto"/>
    </w:pPr>
  </w:style>
  <w:style w:type="paragraph" w:styleId="Lista">
    <w:name w:val="List"/>
    <w:basedOn w:val="Textbody"/>
    <w:rsid w:val="00565CC1"/>
    <w:rPr>
      <w:rFonts w:cs="Lucida Sans"/>
      <w:sz w:val="24"/>
    </w:rPr>
  </w:style>
  <w:style w:type="paragraph" w:styleId="Legenda">
    <w:name w:val="caption"/>
    <w:basedOn w:val="Standard"/>
    <w:rsid w:val="00565CC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65CC1"/>
    <w:pPr>
      <w:suppressLineNumbers/>
    </w:pPr>
    <w:rPr>
      <w:rFonts w:cs="Lucida Sans"/>
      <w:sz w:val="24"/>
    </w:rPr>
  </w:style>
  <w:style w:type="paragraph" w:styleId="Bezodstpw">
    <w:name w:val="No Spacing"/>
    <w:basedOn w:val="Standard"/>
    <w:rsid w:val="00565CC1"/>
    <w:rPr>
      <w:rFonts w:ascii="Cambria" w:eastAsia="Cambria" w:hAnsi="Cambria" w:cs="Cambria"/>
      <w:sz w:val="22"/>
      <w:szCs w:val="22"/>
      <w:lang w:val="en-US" w:eastAsia="en-US" w:bidi="en-US"/>
    </w:rPr>
  </w:style>
  <w:style w:type="paragraph" w:styleId="HTML-wstpniesformatowany">
    <w:name w:val="HTML Preformatted"/>
    <w:basedOn w:val="Standard"/>
    <w:rsid w:val="00565C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styleId="Akapitzlist">
    <w:name w:val="List Paragraph"/>
    <w:basedOn w:val="Standard"/>
    <w:rsid w:val="00565CC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565CC1"/>
    <w:pPr>
      <w:widowControl w:val="0"/>
      <w:suppressLineNumbers/>
    </w:pPr>
  </w:style>
  <w:style w:type="character" w:customStyle="1" w:styleId="BezodstpwZnak">
    <w:name w:val="Bez odstępów Znak"/>
    <w:rsid w:val="00565CC1"/>
    <w:rPr>
      <w:rFonts w:eastAsia="Cambria"/>
      <w:sz w:val="22"/>
      <w:szCs w:val="22"/>
      <w:lang w:val="en-US" w:eastAsia="en-US" w:bidi="en-US"/>
    </w:rPr>
  </w:style>
  <w:style w:type="character" w:customStyle="1" w:styleId="HTML-wstpniesformatowanyZnak">
    <w:name w:val="HTML - wstępnie sformatowany Znak"/>
    <w:basedOn w:val="Domylnaczcionkaakapitu"/>
    <w:rsid w:val="00565CC1"/>
    <w:rPr>
      <w:rFonts w:ascii="Courier New" w:eastAsia="Times New Roman" w:hAnsi="Courier New" w:cs="Courier New"/>
    </w:rPr>
  </w:style>
  <w:style w:type="character" w:customStyle="1" w:styleId="Nagwek1Znak">
    <w:name w:val="Nagłówek 1 Znak"/>
    <w:basedOn w:val="Domylnaczcionkaakapitu"/>
    <w:rsid w:val="00565CC1"/>
    <w:rPr>
      <w:rFonts w:ascii="Times New Roman" w:eastAsia="Times New Roman" w:hAnsi="Times New Roman" w:cs="Times New Roman"/>
      <w:b/>
      <w:sz w:val="24"/>
    </w:rPr>
  </w:style>
  <w:style w:type="character" w:customStyle="1" w:styleId="ListLabel1">
    <w:name w:val="ListLabel 1"/>
    <w:rsid w:val="00565CC1"/>
    <w:rPr>
      <w:rFonts w:ascii="Times New Roman" w:eastAsia="Times New Roman" w:hAnsi="Times New Roman" w:cs="Times New Roman"/>
    </w:rPr>
  </w:style>
  <w:style w:type="character" w:customStyle="1" w:styleId="ListLabel2">
    <w:name w:val="ListLabel 2"/>
    <w:rsid w:val="00565CC1"/>
    <w:rPr>
      <w:rFonts w:ascii="Times New Roman" w:eastAsia="Times New Roman" w:hAnsi="Times New Roman" w:cs="Times New Roman"/>
    </w:rPr>
  </w:style>
  <w:style w:type="character" w:customStyle="1" w:styleId="ListLabel3">
    <w:name w:val="ListLabel 3"/>
    <w:rsid w:val="00565CC1"/>
    <w:rPr>
      <w:rFonts w:ascii="Times New Roman" w:eastAsia="Times New Roman" w:hAnsi="Times New Roman" w:cs="Times New Roman"/>
    </w:rPr>
  </w:style>
  <w:style w:type="character" w:customStyle="1" w:styleId="ListLabel4">
    <w:name w:val="ListLabel 4"/>
    <w:rsid w:val="00565CC1"/>
    <w:rPr>
      <w:rFonts w:cs="Courier New"/>
    </w:rPr>
  </w:style>
  <w:style w:type="character" w:customStyle="1" w:styleId="ListLabel5">
    <w:name w:val="ListLabel 5"/>
    <w:rsid w:val="00565CC1"/>
    <w:rPr>
      <w:rFonts w:cs="Courier New"/>
    </w:rPr>
  </w:style>
  <w:style w:type="character" w:customStyle="1" w:styleId="ListLabel6">
    <w:name w:val="ListLabel 6"/>
    <w:rsid w:val="00565CC1"/>
    <w:rPr>
      <w:rFonts w:cs="Courier New"/>
    </w:rPr>
  </w:style>
  <w:style w:type="character" w:customStyle="1" w:styleId="ListLabel7">
    <w:name w:val="ListLabel 7"/>
    <w:rsid w:val="00565CC1"/>
    <w:rPr>
      <w:rFonts w:eastAsia="Cambria"/>
      <w:sz w:val="24"/>
    </w:rPr>
  </w:style>
  <w:style w:type="character" w:customStyle="1" w:styleId="ListLabel8">
    <w:name w:val="ListLabel 8"/>
    <w:rsid w:val="00565CC1"/>
    <w:rPr>
      <w:rFonts w:eastAsia="Cambria"/>
      <w:sz w:val="24"/>
    </w:rPr>
  </w:style>
  <w:style w:type="numbering" w:customStyle="1" w:styleId="Bezlisty1">
    <w:name w:val="Bez listy1"/>
    <w:basedOn w:val="Bezlisty"/>
    <w:rsid w:val="00565CC1"/>
    <w:pPr>
      <w:numPr>
        <w:numId w:val="1"/>
      </w:numPr>
    </w:pPr>
  </w:style>
  <w:style w:type="numbering" w:customStyle="1" w:styleId="WWNum1">
    <w:name w:val="WWNum1"/>
    <w:basedOn w:val="Bezlisty"/>
    <w:rsid w:val="00565CC1"/>
    <w:pPr>
      <w:numPr>
        <w:numId w:val="2"/>
      </w:numPr>
    </w:pPr>
  </w:style>
  <w:style w:type="numbering" w:customStyle="1" w:styleId="WWNum2">
    <w:name w:val="WWNum2"/>
    <w:basedOn w:val="Bezlisty"/>
    <w:rsid w:val="00565CC1"/>
    <w:pPr>
      <w:numPr>
        <w:numId w:val="3"/>
      </w:numPr>
    </w:pPr>
  </w:style>
  <w:style w:type="numbering" w:customStyle="1" w:styleId="WWNum3">
    <w:name w:val="WWNum3"/>
    <w:basedOn w:val="Bezlisty"/>
    <w:rsid w:val="00565CC1"/>
    <w:pPr>
      <w:numPr>
        <w:numId w:val="4"/>
      </w:numPr>
    </w:pPr>
  </w:style>
  <w:style w:type="numbering" w:customStyle="1" w:styleId="WWNum4">
    <w:name w:val="WWNum4"/>
    <w:basedOn w:val="Bezlisty"/>
    <w:rsid w:val="00565CC1"/>
    <w:pPr>
      <w:numPr>
        <w:numId w:val="5"/>
      </w:numPr>
    </w:pPr>
  </w:style>
  <w:style w:type="numbering" w:customStyle="1" w:styleId="WWNum5">
    <w:name w:val="WWNum5"/>
    <w:basedOn w:val="Bezlisty"/>
    <w:rsid w:val="00565CC1"/>
    <w:pPr>
      <w:numPr>
        <w:numId w:val="6"/>
      </w:numPr>
    </w:pPr>
  </w:style>
  <w:style w:type="numbering" w:customStyle="1" w:styleId="WWNum6">
    <w:name w:val="WWNum6"/>
    <w:basedOn w:val="Bezlisty"/>
    <w:rsid w:val="00565CC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koziej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AC4095-A4A9-4E55-AF35-6CF50F8DD5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CC1FBF-6925-4D00-91DF-4420D8DDC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PWSZ</cp:lastModifiedBy>
  <cp:revision>4</cp:revision>
  <dcterms:created xsi:type="dcterms:W3CDTF">2022-05-18T10:46:00Z</dcterms:created>
  <dcterms:modified xsi:type="dcterms:W3CDTF">2022-06-21T11:17:00Z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PWSZ Elbląg</vt:lpwstr>
  </property>
</Properties>
</file>